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048C" w14:textId="77777777" w:rsidR="00A80227" w:rsidRDefault="00A80227" w:rsidP="00FB1393">
      <w:pPr>
        <w:rPr>
          <w:b/>
          <w:bCs/>
          <w:sz w:val="26"/>
          <w:szCs w:val="26"/>
        </w:rPr>
      </w:pPr>
      <w:bookmarkStart w:id="0" w:name="_Hlk50109752"/>
    </w:p>
    <w:p w14:paraId="34DDA5BB" w14:textId="48383EBF" w:rsidR="000C6F5A" w:rsidRDefault="00541B7D" w:rsidP="00FB1393">
      <w:pPr>
        <w:rPr>
          <w:sz w:val="22"/>
          <w:szCs w:val="22"/>
        </w:rPr>
      </w:pPr>
      <w:bookmarkStart w:id="1" w:name="_GoBack"/>
      <w:bookmarkEnd w:id="1"/>
      <w:r w:rsidRPr="000C6F5A">
        <w:rPr>
          <w:b/>
          <w:bCs/>
          <w:sz w:val="26"/>
          <w:szCs w:val="26"/>
        </w:rPr>
        <w:t xml:space="preserve">United Way of </w:t>
      </w:r>
      <w:r w:rsidR="00033872">
        <w:rPr>
          <w:b/>
          <w:bCs/>
          <w:sz w:val="26"/>
          <w:szCs w:val="26"/>
        </w:rPr>
        <w:t xml:space="preserve">Northeast </w:t>
      </w:r>
      <w:r w:rsidRPr="000C6F5A">
        <w:rPr>
          <w:b/>
          <w:bCs/>
          <w:sz w:val="26"/>
          <w:szCs w:val="26"/>
        </w:rPr>
        <w:t>Kentucky</w:t>
      </w:r>
      <w:r w:rsidR="00860406" w:rsidRPr="000C6F5A">
        <w:rPr>
          <w:b/>
          <w:bCs/>
          <w:sz w:val="26"/>
          <w:szCs w:val="26"/>
        </w:rPr>
        <w:t xml:space="preserve"> </w:t>
      </w:r>
      <w:r w:rsidR="00033872">
        <w:rPr>
          <w:b/>
          <w:bCs/>
          <w:sz w:val="26"/>
          <w:szCs w:val="26"/>
        </w:rPr>
        <w:t xml:space="preserve">(UWNEK) </w:t>
      </w:r>
      <w:r w:rsidR="00860406" w:rsidRPr="000C6F5A">
        <w:rPr>
          <w:b/>
          <w:bCs/>
          <w:sz w:val="26"/>
          <w:szCs w:val="26"/>
        </w:rPr>
        <w:t xml:space="preserve">fights for the Financial Stability, Health and Education of </w:t>
      </w:r>
      <w:r w:rsidR="00860406" w:rsidRPr="000C6F5A">
        <w:rPr>
          <w:b/>
          <w:bCs/>
          <w:i/>
          <w:iCs/>
          <w:sz w:val="26"/>
          <w:szCs w:val="26"/>
        </w:rPr>
        <w:t xml:space="preserve">every Kentuckian in </w:t>
      </w:r>
      <w:r w:rsidR="00033872">
        <w:rPr>
          <w:b/>
          <w:bCs/>
          <w:i/>
          <w:iCs/>
          <w:sz w:val="26"/>
          <w:szCs w:val="26"/>
        </w:rPr>
        <w:t>Boyd, Greenup, Lawrence, Carter &amp; Elliot Counties</w:t>
      </w:r>
      <w:r w:rsidR="00860406" w:rsidRPr="000C6F5A">
        <w:rPr>
          <w:b/>
          <w:bCs/>
          <w:sz w:val="26"/>
          <w:szCs w:val="26"/>
        </w:rPr>
        <w:t>.</w:t>
      </w:r>
      <w:r w:rsidR="00860406" w:rsidRPr="000C6F5A">
        <w:rPr>
          <w:sz w:val="22"/>
          <w:szCs w:val="22"/>
        </w:rPr>
        <w:t xml:space="preserve"> </w:t>
      </w:r>
    </w:p>
    <w:p w14:paraId="4220B55E" w14:textId="7E9B6D85" w:rsidR="00514AA5" w:rsidRDefault="00033872" w:rsidP="00514AA5">
      <w:pPr>
        <w:rPr>
          <w:sz w:val="22"/>
          <w:szCs w:val="22"/>
        </w:rPr>
      </w:pPr>
      <w:r>
        <w:rPr>
          <w:sz w:val="22"/>
          <w:szCs w:val="22"/>
        </w:rPr>
        <w:t>UWNEK</w:t>
      </w:r>
      <w:r w:rsidR="00514AA5" w:rsidRPr="000C6F5A">
        <w:rPr>
          <w:sz w:val="22"/>
          <w:szCs w:val="22"/>
        </w:rPr>
        <w:t xml:space="preserve"> </w:t>
      </w:r>
      <w:r w:rsidR="003F584B">
        <w:rPr>
          <w:sz w:val="22"/>
          <w:szCs w:val="22"/>
        </w:rPr>
        <w:t>works to engage</w:t>
      </w:r>
      <w:r w:rsidR="00514AA5" w:rsidRPr="000C6F5A">
        <w:rPr>
          <w:sz w:val="22"/>
          <w:szCs w:val="22"/>
        </w:rPr>
        <w:t xml:space="preserve"> community members, </w:t>
      </w:r>
      <w:r w:rsidR="00514AA5">
        <w:rPr>
          <w:sz w:val="22"/>
          <w:szCs w:val="22"/>
        </w:rPr>
        <w:t>including</w:t>
      </w:r>
      <w:r w:rsidR="00514AA5" w:rsidRPr="000C6F5A">
        <w:rPr>
          <w:sz w:val="22"/>
          <w:szCs w:val="22"/>
        </w:rPr>
        <w:t xml:space="preserve"> those whose voices have traditionally been marginalized</w:t>
      </w:r>
      <w:r w:rsidR="00514AA5">
        <w:rPr>
          <w:sz w:val="22"/>
          <w:szCs w:val="22"/>
        </w:rPr>
        <w:t>,</w:t>
      </w:r>
      <w:r w:rsidR="00514AA5" w:rsidRPr="000C6F5A">
        <w:rPr>
          <w:sz w:val="22"/>
          <w:szCs w:val="22"/>
        </w:rPr>
        <w:t xml:space="preserve"> to co-create solutions that ensure every Kentuckian </w:t>
      </w:r>
      <w:r>
        <w:rPr>
          <w:sz w:val="22"/>
          <w:szCs w:val="22"/>
        </w:rPr>
        <w:t xml:space="preserve">in the 5-county coverage area </w:t>
      </w:r>
      <w:r w:rsidR="00514AA5" w:rsidRPr="000C6F5A">
        <w:rPr>
          <w:sz w:val="22"/>
          <w:szCs w:val="22"/>
        </w:rPr>
        <w:t xml:space="preserve">has the resources, support, opportunities, and networks they need to thrive. </w:t>
      </w:r>
    </w:p>
    <w:p w14:paraId="15913BB8" w14:textId="29989625" w:rsidR="00514AA5" w:rsidRDefault="00E96E90" w:rsidP="00514AA5">
      <w:pPr>
        <w:rPr>
          <w:sz w:val="22"/>
          <w:szCs w:val="22"/>
        </w:rPr>
      </w:pPr>
      <w:r>
        <w:rPr>
          <w:sz w:val="22"/>
          <w:szCs w:val="22"/>
        </w:rPr>
        <w:t>Yet, f</w:t>
      </w:r>
      <w:r w:rsidRPr="00E96E90">
        <w:rPr>
          <w:sz w:val="22"/>
          <w:szCs w:val="22"/>
        </w:rPr>
        <w:t xml:space="preserve">or too many individuals and families, access to a better life remains elusive. </w:t>
      </w:r>
      <w:r w:rsidR="00514AA5">
        <w:rPr>
          <w:sz w:val="22"/>
          <w:szCs w:val="22"/>
        </w:rPr>
        <w:t xml:space="preserve"> </w:t>
      </w:r>
      <w:r w:rsidRPr="00E96E90">
        <w:rPr>
          <w:sz w:val="22"/>
          <w:szCs w:val="22"/>
        </w:rPr>
        <w:t>To achieve our vision, we</w:t>
      </w:r>
      <w:r>
        <w:rPr>
          <w:sz w:val="22"/>
          <w:szCs w:val="22"/>
        </w:rPr>
        <w:t xml:space="preserve"> </w:t>
      </w:r>
      <w:r w:rsidRPr="00E96E90">
        <w:rPr>
          <w:sz w:val="22"/>
          <w:szCs w:val="22"/>
        </w:rPr>
        <w:t xml:space="preserve">must understand and address the underlying factors that impede progress. </w:t>
      </w:r>
      <w:r w:rsidR="00033872">
        <w:rPr>
          <w:sz w:val="22"/>
          <w:szCs w:val="22"/>
        </w:rPr>
        <w:t xml:space="preserve"> </w:t>
      </w:r>
      <w:r w:rsidR="00514AA5">
        <w:rPr>
          <w:sz w:val="22"/>
          <w:szCs w:val="22"/>
        </w:rPr>
        <w:t>UW</w:t>
      </w:r>
      <w:r w:rsidR="00033872">
        <w:rPr>
          <w:sz w:val="22"/>
          <w:szCs w:val="22"/>
        </w:rPr>
        <w:t>NE</w:t>
      </w:r>
      <w:r w:rsidR="00514AA5">
        <w:rPr>
          <w:sz w:val="22"/>
          <w:szCs w:val="22"/>
        </w:rPr>
        <w:t>K</w:t>
      </w:r>
      <w:r w:rsidR="00514AA5" w:rsidRPr="000C6F5A">
        <w:rPr>
          <w:sz w:val="22"/>
          <w:szCs w:val="22"/>
        </w:rPr>
        <w:t xml:space="preserve"> recognize</w:t>
      </w:r>
      <w:r w:rsidR="00514AA5">
        <w:rPr>
          <w:sz w:val="22"/>
          <w:szCs w:val="22"/>
        </w:rPr>
        <w:t>s</w:t>
      </w:r>
      <w:r w:rsidR="00514AA5" w:rsidRPr="000C6F5A">
        <w:rPr>
          <w:sz w:val="22"/>
          <w:szCs w:val="22"/>
        </w:rPr>
        <w:t xml:space="preserve"> that structural racism and other forms of discrimination </w:t>
      </w:r>
      <w:r w:rsidR="00514AA5" w:rsidRPr="000C6F5A">
        <w:rPr>
          <w:sz w:val="22"/>
          <w:szCs w:val="22"/>
        </w:rPr>
        <w:lastRenderedPageBreak/>
        <w:t xml:space="preserve">contribute to persistent disparities. </w:t>
      </w:r>
      <w:r w:rsidR="00514AA5">
        <w:rPr>
          <w:sz w:val="22"/>
          <w:szCs w:val="22"/>
        </w:rPr>
        <w:t xml:space="preserve"> </w:t>
      </w:r>
      <w:r w:rsidRPr="00E96E90">
        <w:rPr>
          <w:sz w:val="22"/>
          <w:szCs w:val="22"/>
        </w:rPr>
        <w:t>By challenging practices based</w:t>
      </w:r>
      <w:r w:rsidR="008825D5">
        <w:rPr>
          <w:sz w:val="22"/>
          <w:szCs w:val="22"/>
        </w:rPr>
        <w:t xml:space="preserve"> </w:t>
      </w:r>
      <w:r w:rsidRPr="00E96E90">
        <w:rPr>
          <w:sz w:val="22"/>
          <w:szCs w:val="22"/>
        </w:rPr>
        <w:t xml:space="preserve">on racism, sexism, and other historical and current forms of discrimination, </w:t>
      </w:r>
      <w:r w:rsidR="00033872">
        <w:rPr>
          <w:sz w:val="22"/>
          <w:szCs w:val="22"/>
        </w:rPr>
        <w:t>UWNEK</w:t>
      </w:r>
      <w:r w:rsidRPr="00E96E90">
        <w:rPr>
          <w:sz w:val="22"/>
          <w:szCs w:val="22"/>
        </w:rPr>
        <w:t xml:space="preserve"> can create more inclusive</w:t>
      </w:r>
      <w:r w:rsidR="008825D5">
        <w:rPr>
          <w:sz w:val="22"/>
          <w:szCs w:val="22"/>
        </w:rPr>
        <w:t xml:space="preserve"> </w:t>
      </w:r>
      <w:r w:rsidRPr="00E96E90">
        <w:rPr>
          <w:sz w:val="22"/>
          <w:szCs w:val="22"/>
        </w:rPr>
        <w:t xml:space="preserve">communities and equitable outcomes. </w:t>
      </w:r>
    </w:p>
    <w:p w14:paraId="01134954" w14:textId="77777777" w:rsidR="00B377FA" w:rsidRPr="000C6F5A" w:rsidRDefault="00B377FA" w:rsidP="00FB1393">
      <w:pPr>
        <w:rPr>
          <w:sz w:val="22"/>
          <w:szCs w:val="22"/>
        </w:rPr>
      </w:pPr>
      <w:r w:rsidRPr="000C6F5A">
        <w:rPr>
          <w:sz w:val="22"/>
          <w:szCs w:val="22"/>
        </w:rPr>
        <w:t>Therefore:</w:t>
      </w:r>
    </w:p>
    <w:p w14:paraId="589436A3" w14:textId="6EC919BB" w:rsidR="006A6F0A" w:rsidRDefault="006A6F0A" w:rsidP="006A6F0A">
      <w:pPr>
        <w:rPr>
          <w:sz w:val="22"/>
          <w:szCs w:val="22"/>
        </w:rPr>
      </w:pPr>
      <w:r>
        <w:rPr>
          <w:sz w:val="22"/>
          <w:szCs w:val="22"/>
        </w:rPr>
        <w:t>We commit to ongoing learning, communication and dialogue to deepen our progress toward being a more diverse, equitable and intentionally inclusive organization.</w:t>
      </w:r>
    </w:p>
    <w:p w14:paraId="6819D548" w14:textId="1BEB2B6C" w:rsidR="006A6F0A" w:rsidRDefault="006A6F0A" w:rsidP="006A6F0A">
      <w:pPr>
        <w:rPr>
          <w:sz w:val="22"/>
          <w:szCs w:val="22"/>
        </w:rPr>
      </w:pPr>
      <w:r>
        <w:rPr>
          <w:sz w:val="22"/>
          <w:szCs w:val="22"/>
        </w:rPr>
        <w:t>We commit to challenging the biases and stereotypes that prevent Kentuckians from their right to live in an equitable and inclusive society.</w:t>
      </w:r>
    </w:p>
    <w:p w14:paraId="5BF0BE95" w14:textId="3323F16B" w:rsidR="00E0366B" w:rsidRPr="00B82F67" w:rsidRDefault="00E0366B" w:rsidP="00B82F67">
      <w:pPr>
        <w:rPr>
          <w:sz w:val="22"/>
          <w:szCs w:val="22"/>
        </w:rPr>
      </w:pPr>
      <w:r w:rsidRPr="00B82F67">
        <w:rPr>
          <w:sz w:val="22"/>
          <w:szCs w:val="22"/>
        </w:rPr>
        <w:t xml:space="preserve">We commit to </w:t>
      </w:r>
      <w:r w:rsidR="006A6F0A" w:rsidRPr="00B82F67">
        <w:rPr>
          <w:sz w:val="22"/>
          <w:szCs w:val="22"/>
        </w:rPr>
        <w:t xml:space="preserve">denouncing </w:t>
      </w:r>
      <w:r w:rsidR="00FC431B" w:rsidRPr="00B82F67">
        <w:rPr>
          <w:sz w:val="22"/>
          <w:szCs w:val="22"/>
        </w:rPr>
        <w:t xml:space="preserve">discrimination and </w:t>
      </w:r>
      <w:r w:rsidRPr="00B82F67">
        <w:rPr>
          <w:sz w:val="22"/>
          <w:szCs w:val="22"/>
        </w:rPr>
        <w:t>exclusion</w:t>
      </w:r>
      <w:r w:rsidR="00AA6CE8" w:rsidRPr="00B82F67">
        <w:rPr>
          <w:sz w:val="22"/>
          <w:szCs w:val="22"/>
        </w:rPr>
        <w:t xml:space="preserve"> based on race, gender, ethnicity, religion, sexual orientation, age, or other identities</w:t>
      </w:r>
      <w:r w:rsidRPr="00B82F67">
        <w:rPr>
          <w:sz w:val="22"/>
          <w:szCs w:val="22"/>
        </w:rPr>
        <w:t>.</w:t>
      </w:r>
    </w:p>
    <w:p w14:paraId="3DCC3445" w14:textId="45A7FA76" w:rsidR="00CE5C10" w:rsidRDefault="001A7C20" w:rsidP="00CE5C10">
      <w:pPr>
        <w:rPr>
          <w:sz w:val="22"/>
          <w:szCs w:val="22"/>
        </w:rPr>
      </w:pPr>
      <w:r w:rsidRPr="000C6F5A">
        <w:rPr>
          <w:sz w:val="22"/>
          <w:szCs w:val="22"/>
        </w:rPr>
        <w:t xml:space="preserve">We commit to </w:t>
      </w:r>
      <w:r w:rsidR="00010FAC">
        <w:rPr>
          <w:sz w:val="22"/>
          <w:szCs w:val="22"/>
        </w:rPr>
        <w:t xml:space="preserve">fostering </w:t>
      </w:r>
      <w:r w:rsidR="00860406" w:rsidRPr="000C6F5A">
        <w:rPr>
          <w:sz w:val="22"/>
          <w:szCs w:val="22"/>
        </w:rPr>
        <w:t>equity</w:t>
      </w:r>
      <w:r w:rsidR="00E87EEB" w:rsidRPr="000C6F5A">
        <w:rPr>
          <w:sz w:val="22"/>
          <w:szCs w:val="22"/>
        </w:rPr>
        <w:t>, which</w:t>
      </w:r>
      <w:r w:rsidR="00860406" w:rsidRPr="000C6F5A">
        <w:rPr>
          <w:sz w:val="22"/>
          <w:szCs w:val="22"/>
        </w:rPr>
        <w:t xml:space="preserve"> can </w:t>
      </w:r>
      <w:r w:rsidR="00E87EEB" w:rsidRPr="000C6F5A">
        <w:rPr>
          <w:sz w:val="22"/>
          <w:szCs w:val="22"/>
        </w:rPr>
        <w:t xml:space="preserve">only be </w:t>
      </w:r>
      <w:r w:rsidR="00860406" w:rsidRPr="000C6F5A">
        <w:rPr>
          <w:sz w:val="22"/>
          <w:szCs w:val="22"/>
        </w:rPr>
        <w:t xml:space="preserve">achieved when </w:t>
      </w:r>
      <w:r w:rsidR="00AA6CE8">
        <w:rPr>
          <w:sz w:val="22"/>
          <w:szCs w:val="22"/>
        </w:rPr>
        <w:t xml:space="preserve">the </w:t>
      </w:r>
      <w:r w:rsidR="00860406" w:rsidRPr="000C6F5A">
        <w:rPr>
          <w:sz w:val="22"/>
          <w:szCs w:val="22"/>
        </w:rPr>
        <w:t xml:space="preserve">systemic, institutional, and historical barriers </w:t>
      </w:r>
      <w:r w:rsidR="00AA6CE8">
        <w:rPr>
          <w:sz w:val="22"/>
          <w:szCs w:val="22"/>
        </w:rPr>
        <w:t xml:space="preserve">resulting from </w:t>
      </w:r>
      <w:r w:rsidR="00AA6CE8">
        <w:rPr>
          <w:sz w:val="22"/>
          <w:szCs w:val="22"/>
        </w:rPr>
        <w:lastRenderedPageBreak/>
        <w:t xml:space="preserve">exclusion </w:t>
      </w:r>
      <w:r w:rsidR="00860406" w:rsidRPr="000C6F5A">
        <w:rPr>
          <w:sz w:val="22"/>
          <w:szCs w:val="22"/>
        </w:rPr>
        <w:t>no longer predict socioeconomic, education and health outcomes</w:t>
      </w:r>
      <w:r w:rsidR="00367B8C">
        <w:rPr>
          <w:sz w:val="22"/>
          <w:szCs w:val="22"/>
        </w:rPr>
        <w:t>.</w:t>
      </w:r>
      <w:r w:rsidR="00CE5C10" w:rsidRPr="00CE5C10">
        <w:rPr>
          <w:sz w:val="22"/>
          <w:szCs w:val="22"/>
        </w:rPr>
        <w:t xml:space="preserve"> </w:t>
      </w:r>
    </w:p>
    <w:p w14:paraId="3C56EC8A" w14:textId="093DE927" w:rsidR="001012B1" w:rsidRPr="000C6F5A" w:rsidRDefault="001012B1" w:rsidP="001012B1">
      <w:pPr>
        <w:rPr>
          <w:sz w:val="22"/>
          <w:szCs w:val="22"/>
        </w:rPr>
      </w:pPr>
      <w:r w:rsidRPr="000C6F5A">
        <w:rPr>
          <w:sz w:val="22"/>
          <w:szCs w:val="22"/>
        </w:rPr>
        <w:t>We commit</w:t>
      </w:r>
      <w:r>
        <w:rPr>
          <w:sz w:val="22"/>
          <w:szCs w:val="22"/>
        </w:rPr>
        <w:t xml:space="preserve"> </w:t>
      </w:r>
      <w:r w:rsidRPr="000C6F5A">
        <w:rPr>
          <w:sz w:val="22"/>
          <w:szCs w:val="22"/>
        </w:rPr>
        <w:t>to creat</w:t>
      </w:r>
      <w:r>
        <w:rPr>
          <w:sz w:val="22"/>
          <w:szCs w:val="22"/>
        </w:rPr>
        <w:t>ing</w:t>
      </w:r>
      <w:r w:rsidRPr="000C6F5A">
        <w:rPr>
          <w:sz w:val="22"/>
          <w:szCs w:val="22"/>
        </w:rPr>
        <w:t xml:space="preserve"> </w:t>
      </w:r>
      <w:r>
        <w:rPr>
          <w:sz w:val="22"/>
          <w:szCs w:val="22"/>
        </w:rPr>
        <w:t>and sustaining an</w:t>
      </w:r>
      <w:r w:rsidRPr="000C6F5A">
        <w:rPr>
          <w:sz w:val="22"/>
          <w:szCs w:val="22"/>
        </w:rPr>
        <w:t xml:space="preserve"> equitable</w:t>
      </w:r>
      <w:r>
        <w:rPr>
          <w:sz w:val="22"/>
          <w:szCs w:val="22"/>
        </w:rPr>
        <w:t xml:space="preserve"> UW</w:t>
      </w:r>
      <w:r w:rsidR="00033872">
        <w:rPr>
          <w:sz w:val="22"/>
          <w:szCs w:val="22"/>
        </w:rPr>
        <w:t>NEK</w:t>
      </w:r>
      <w:r>
        <w:rPr>
          <w:sz w:val="22"/>
          <w:szCs w:val="22"/>
        </w:rPr>
        <w:t xml:space="preserve"> and equitable</w:t>
      </w:r>
      <w:r w:rsidRPr="000C6F5A">
        <w:rPr>
          <w:sz w:val="22"/>
          <w:szCs w:val="22"/>
        </w:rPr>
        <w:t xml:space="preserve"> communities </w:t>
      </w:r>
      <w:r>
        <w:rPr>
          <w:sz w:val="22"/>
          <w:szCs w:val="22"/>
        </w:rPr>
        <w:t xml:space="preserve">in collaboration with </w:t>
      </w:r>
      <w:r w:rsidRPr="000C6F5A">
        <w:rPr>
          <w:sz w:val="22"/>
          <w:szCs w:val="22"/>
        </w:rPr>
        <w:t xml:space="preserve">our </w:t>
      </w:r>
      <w:r w:rsidR="00033872">
        <w:rPr>
          <w:sz w:val="22"/>
          <w:szCs w:val="22"/>
        </w:rPr>
        <w:t>board, agencies and donors</w:t>
      </w:r>
      <w:r>
        <w:rPr>
          <w:sz w:val="22"/>
          <w:szCs w:val="22"/>
        </w:rPr>
        <w:t xml:space="preserve">, through </w:t>
      </w:r>
      <w:r w:rsidRPr="000C6F5A">
        <w:rPr>
          <w:sz w:val="22"/>
          <w:szCs w:val="22"/>
        </w:rPr>
        <w:t>convening, awareness building, advocacy, and representation</w:t>
      </w:r>
      <w:r>
        <w:rPr>
          <w:sz w:val="22"/>
          <w:szCs w:val="22"/>
        </w:rPr>
        <w:t>.</w:t>
      </w:r>
    </w:p>
    <w:p w14:paraId="7E728986" w14:textId="1947B46A" w:rsidR="00101229" w:rsidRDefault="00B93FB2" w:rsidP="000C6F5A">
      <w:pPr>
        <w:rPr>
          <w:sz w:val="22"/>
          <w:szCs w:val="22"/>
        </w:rPr>
      </w:pPr>
      <w:r>
        <w:rPr>
          <w:sz w:val="22"/>
          <w:szCs w:val="22"/>
        </w:rPr>
        <w:t xml:space="preserve">We invite you to join us.  </w:t>
      </w:r>
      <w:r w:rsidR="00530978">
        <w:rPr>
          <w:sz w:val="22"/>
          <w:szCs w:val="22"/>
        </w:rPr>
        <w:t xml:space="preserve">Learn more at </w:t>
      </w:r>
      <w:bookmarkEnd w:id="0"/>
      <w:r w:rsidR="00033872">
        <w:rPr>
          <w:sz w:val="22"/>
          <w:szCs w:val="22"/>
        </w:rPr>
        <w:fldChar w:fldCharType="begin"/>
      </w:r>
      <w:r w:rsidR="00033872">
        <w:rPr>
          <w:sz w:val="22"/>
          <w:szCs w:val="22"/>
        </w:rPr>
        <w:instrText xml:space="preserve"> HYPERLINK "</w:instrText>
      </w:r>
      <w:r w:rsidR="00033872" w:rsidRPr="00033872">
        <w:rPr>
          <w:sz w:val="22"/>
          <w:szCs w:val="22"/>
        </w:rPr>
        <w:instrText>https://www.uwnek.org/</w:instrText>
      </w:r>
      <w:r w:rsidR="00033872">
        <w:rPr>
          <w:sz w:val="22"/>
          <w:szCs w:val="22"/>
        </w:rPr>
        <w:instrText xml:space="preserve">" </w:instrText>
      </w:r>
      <w:r w:rsidR="00033872">
        <w:rPr>
          <w:sz w:val="22"/>
          <w:szCs w:val="22"/>
        </w:rPr>
        <w:fldChar w:fldCharType="separate"/>
      </w:r>
      <w:r w:rsidR="00033872" w:rsidRPr="006256A9">
        <w:rPr>
          <w:rStyle w:val="Hyperlink"/>
          <w:sz w:val="22"/>
          <w:szCs w:val="22"/>
        </w:rPr>
        <w:t>https://www.uwnek.org/</w:t>
      </w:r>
      <w:r w:rsidR="00033872">
        <w:rPr>
          <w:sz w:val="22"/>
          <w:szCs w:val="22"/>
        </w:rPr>
        <w:fldChar w:fldCharType="end"/>
      </w:r>
    </w:p>
    <w:p w14:paraId="478ADE69" w14:textId="35834DAB" w:rsidR="001D36DF" w:rsidRDefault="001D36DF" w:rsidP="000C6F5A">
      <w:pPr>
        <w:rPr>
          <w:sz w:val="22"/>
          <w:szCs w:val="22"/>
        </w:rPr>
      </w:pPr>
    </w:p>
    <w:p w14:paraId="094765B4" w14:textId="13154FEF" w:rsidR="001D36DF" w:rsidRDefault="001D36DF" w:rsidP="000C6F5A">
      <w:pPr>
        <w:rPr>
          <w:sz w:val="22"/>
          <w:szCs w:val="22"/>
        </w:rPr>
      </w:pPr>
    </w:p>
    <w:p w14:paraId="47753B39" w14:textId="4B068815" w:rsidR="001D36DF" w:rsidRDefault="005E7EAD" w:rsidP="000C6F5A">
      <w:pPr>
        <w:rPr>
          <w:sz w:val="22"/>
          <w:szCs w:val="22"/>
        </w:rPr>
      </w:pPr>
      <w:r>
        <w:rPr>
          <w:sz w:val="22"/>
          <w:szCs w:val="22"/>
        </w:rPr>
        <w:t>Adopted:  November 2020</w:t>
      </w:r>
    </w:p>
    <w:p w14:paraId="549F7687" w14:textId="0492FE46" w:rsidR="000748A6" w:rsidRDefault="000748A6" w:rsidP="000C6F5A">
      <w:pPr>
        <w:rPr>
          <w:sz w:val="22"/>
          <w:szCs w:val="22"/>
        </w:rPr>
      </w:pPr>
    </w:p>
    <w:p w14:paraId="1631861E" w14:textId="77777777" w:rsidR="000748A6" w:rsidRDefault="000748A6" w:rsidP="000C6F5A">
      <w:pPr>
        <w:rPr>
          <w:sz w:val="22"/>
          <w:szCs w:val="22"/>
        </w:rPr>
      </w:pPr>
    </w:p>
    <w:tbl>
      <w:tblPr>
        <w:tblStyle w:val="TableGrid"/>
        <w:tblW w:w="0" w:type="auto"/>
        <w:tblLook w:val="04A0" w:firstRow="1" w:lastRow="0" w:firstColumn="1" w:lastColumn="0" w:noHBand="0" w:noVBand="1"/>
      </w:tblPr>
      <w:tblGrid>
        <w:gridCol w:w="4716"/>
        <w:gridCol w:w="4634"/>
      </w:tblGrid>
      <w:tr w:rsidR="001D36DF" w:rsidRPr="001D36DF" w14:paraId="246FF633" w14:textId="77777777" w:rsidTr="00C94D7B">
        <w:tc>
          <w:tcPr>
            <w:tcW w:w="6475" w:type="dxa"/>
          </w:tcPr>
          <w:p w14:paraId="776DC84E" w14:textId="77777777" w:rsidR="001D36DF" w:rsidRPr="001D36DF" w:rsidRDefault="001D36DF" w:rsidP="001D36DF">
            <w:pPr>
              <w:rPr>
                <w:b/>
                <w:bCs/>
                <w:sz w:val="28"/>
                <w:szCs w:val="28"/>
              </w:rPr>
            </w:pPr>
            <w:r w:rsidRPr="001D36DF">
              <w:rPr>
                <w:b/>
                <w:bCs/>
                <w:sz w:val="28"/>
                <w:szCs w:val="28"/>
              </w:rPr>
              <w:t>Ground Rules/Operating Norms</w:t>
            </w:r>
          </w:p>
        </w:tc>
        <w:tc>
          <w:tcPr>
            <w:tcW w:w="6475" w:type="dxa"/>
          </w:tcPr>
          <w:p w14:paraId="49AA46EE" w14:textId="77777777" w:rsidR="001D36DF" w:rsidRPr="001D36DF" w:rsidRDefault="001D36DF" w:rsidP="001D36DF">
            <w:pPr>
              <w:rPr>
                <w:b/>
                <w:bCs/>
                <w:sz w:val="28"/>
                <w:szCs w:val="28"/>
              </w:rPr>
            </w:pPr>
            <w:r w:rsidRPr="001D36DF">
              <w:rPr>
                <w:b/>
                <w:bCs/>
                <w:sz w:val="28"/>
                <w:szCs w:val="28"/>
              </w:rPr>
              <w:t>Examples of how to Operationalize</w:t>
            </w:r>
          </w:p>
        </w:tc>
      </w:tr>
      <w:tr w:rsidR="001D36DF" w:rsidRPr="001D36DF" w14:paraId="2F51D351" w14:textId="77777777" w:rsidTr="00C94D7B">
        <w:tc>
          <w:tcPr>
            <w:tcW w:w="6475" w:type="dxa"/>
          </w:tcPr>
          <w:p w14:paraId="7644BEEB" w14:textId="77777777" w:rsidR="001D36DF" w:rsidRPr="001D36DF" w:rsidRDefault="001D36DF" w:rsidP="001D36DF">
            <w:r w:rsidRPr="001D36DF">
              <w:t xml:space="preserve">We commit to elevating the voices of BIPOC (Black, Indigenous, and People of Color) and/or those most impacted by the challenges we seek to address </w:t>
            </w:r>
          </w:p>
        </w:tc>
        <w:tc>
          <w:tcPr>
            <w:tcW w:w="6475" w:type="dxa"/>
          </w:tcPr>
          <w:p w14:paraId="465D26A5" w14:textId="77777777" w:rsidR="001D36DF" w:rsidRPr="001D36DF" w:rsidRDefault="001D36DF" w:rsidP="001D36DF">
            <w:pPr>
              <w:numPr>
                <w:ilvl w:val="0"/>
                <w:numId w:val="2"/>
              </w:numPr>
            </w:pPr>
            <w:r w:rsidRPr="001D36DF">
              <w:t xml:space="preserve">Add members to the sub-committee from BIPOC/most impacted communities </w:t>
            </w:r>
          </w:p>
          <w:p w14:paraId="7EA069B8" w14:textId="77777777" w:rsidR="001D36DF" w:rsidRPr="001D36DF" w:rsidRDefault="001D36DF" w:rsidP="001D36DF">
            <w:pPr>
              <w:numPr>
                <w:ilvl w:val="0"/>
                <w:numId w:val="2"/>
              </w:numPr>
            </w:pPr>
            <w:r w:rsidRPr="001D36DF">
              <w:t>Reach out for specific input to folks from BIPOC/most impacted communities</w:t>
            </w:r>
          </w:p>
          <w:p w14:paraId="6B04B99E" w14:textId="77777777" w:rsidR="001D36DF" w:rsidRPr="001D36DF" w:rsidRDefault="001D36DF" w:rsidP="001D36DF">
            <w:pPr>
              <w:numPr>
                <w:ilvl w:val="0"/>
                <w:numId w:val="2"/>
              </w:numPr>
            </w:pPr>
            <w:r w:rsidRPr="001D36DF">
              <w:t xml:space="preserve">Reference articles, materials, videos, etc. that are produced by members of BIPOC/most impacted communities </w:t>
            </w:r>
          </w:p>
        </w:tc>
      </w:tr>
      <w:tr w:rsidR="001D36DF" w:rsidRPr="001D36DF" w14:paraId="7FC0B517" w14:textId="77777777" w:rsidTr="00C94D7B">
        <w:tc>
          <w:tcPr>
            <w:tcW w:w="6475" w:type="dxa"/>
          </w:tcPr>
          <w:p w14:paraId="71249A12" w14:textId="77777777" w:rsidR="001D36DF" w:rsidRPr="001D36DF" w:rsidRDefault="001D36DF" w:rsidP="001D36DF">
            <w:r w:rsidRPr="001D36DF">
              <w:t>Those of us with closer proximity to privilege (in terms of gender, race/ethnicity, income, etc.) commit to shouldering an equal, if not greater, amount of the weight in this process</w:t>
            </w:r>
          </w:p>
        </w:tc>
        <w:tc>
          <w:tcPr>
            <w:tcW w:w="6475" w:type="dxa"/>
          </w:tcPr>
          <w:p w14:paraId="2437A7F7" w14:textId="77777777" w:rsidR="001D36DF" w:rsidRPr="001D36DF" w:rsidRDefault="001D36DF" w:rsidP="001D36DF">
            <w:pPr>
              <w:numPr>
                <w:ilvl w:val="0"/>
                <w:numId w:val="3"/>
              </w:numPr>
            </w:pPr>
            <w:r w:rsidRPr="001D36DF">
              <w:t xml:space="preserve">Take a shared ownership approach when developing solutions vs. turning to BIPOC folks for solutions </w:t>
            </w:r>
          </w:p>
          <w:p w14:paraId="0633794A" w14:textId="77777777" w:rsidR="001D36DF" w:rsidRPr="001D36DF" w:rsidRDefault="001D36DF" w:rsidP="001D36DF">
            <w:pPr>
              <w:numPr>
                <w:ilvl w:val="0"/>
                <w:numId w:val="3"/>
              </w:numPr>
            </w:pPr>
            <w:r w:rsidRPr="001D36DF">
              <w:t xml:space="preserve">Recognize and own that there will be discomfort experienced as part of confronting past and current examples of racism </w:t>
            </w:r>
          </w:p>
        </w:tc>
      </w:tr>
      <w:tr w:rsidR="001D36DF" w:rsidRPr="001D36DF" w14:paraId="2F70CC7D" w14:textId="77777777" w:rsidTr="00C94D7B">
        <w:tc>
          <w:tcPr>
            <w:tcW w:w="6475" w:type="dxa"/>
          </w:tcPr>
          <w:p w14:paraId="1EF02FD0" w14:textId="77777777" w:rsidR="001D36DF" w:rsidRPr="001D36DF" w:rsidRDefault="001D36DF" w:rsidP="001D36DF">
            <w:r w:rsidRPr="001D36DF">
              <w:t>We commit to addressing big and small examples of inequitable behavior in a timely and open manner (or one-on-one when appropriate)</w:t>
            </w:r>
          </w:p>
        </w:tc>
        <w:tc>
          <w:tcPr>
            <w:tcW w:w="6475" w:type="dxa"/>
          </w:tcPr>
          <w:p w14:paraId="7F670D29" w14:textId="77777777" w:rsidR="001D36DF" w:rsidRPr="001D36DF" w:rsidRDefault="001D36DF" w:rsidP="001D36DF">
            <w:pPr>
              <w:numPr>
                <w:ilvl w:val="0"/>
                <w:numId w:val="4"/>
              </w:numPr>
            </w:pPr>
            <w:r w:rsidRPr="001D36DF">
              <w:t>Address micro-aggressions – these are statements, actions, or incidents regarded as an instance of indirect, subtle, or unintentional discrimination against members of a marginalized group</w:t>
            </w:r>
          </w:p>
        </w:tc>
      </w:tr>
      <w:tr w:rsidR="001D36DF" w:rsidRPr="001D36DF" w14:paraId="04128324" w14:textId="77777777" w:rsidTr="00C94D7B">
        <w:tc>
          <w:tcPr>
            <w:tcW w:w="6475" w:type="dxa"/>
          </w:tcPr>
          <w:p w14:paraId="1561B526" w14:textId="77777777" w:rsidR="001D36DF" w:rsidRPr="001D36DF" w:rsidRDefault="001D36DF" w:rsidP="001D36DF">
            <w:r w:rsidRPr="001D36DF">
              <w:t xml:space="preserve">We commit to developing a foundation that will assist UWKY and Kentucky's network of local United Ways in fostering community </w:t>
            </w:r>
            <w:r w:rsidRPr="001D36DF">
              <w:lastRenderedPageBreak/>
              <w:t>conversations on racism, equity and privilege that move beyond divisiveness to progress through unity and engagement.</w:t>
            </w:r>
          </w:p>
        </w:tc>
        <w:tc>
          <w:tcPr>
            <w:tcW w:w="6475" w:type="dxa"/>
          </w:tcPr>
          <w:p w14:paraId="606F2F32" w14:textId="77777777" w:rsidR="001D36DF" w:rsidRPr="001D36DF" w:rsidRDefault="001D36DF" w:rsidP="001D36DF">
            <w:pPr>
              <w:numPr>
                <w:ilvl w:val="0"/>
                <w:numId w:val="3"/>
              </w:numPr>
              <w:rPr>
                <w:rFonts w:eastAsiaTheme="minorEastAsia"/>
              </w:rPr>
            </w:pPr>
            <w:r w:rsidRPr="001D36DF">
              <w:lastRenderedPageBreak/>
              <w:t xml:space="preserve">Recognize and own that there will be discomfort experienced as part of confronting past and current examples of racism, and highlight the voices of members of BIPOC communities to </w:t>
            </w:r>
            <w:r w:rsidRPr="001D36DF">
              <w:lastRenderedPageBreak/>
              <w:t>a) inform and b) engage those with a closer proximity to privilege in discussions that lead to measurable and proactive personal, civic and business actions for a more equitable future.</w:t>
            </w:r>
          </w:p>
          <w:p w14:paraId="24727A71" w14:textId="77777777" w:rsidR="001D36DF" w:rsidRPr="001D36DF" w:rsidRDefault="001D36DF" w:rsidP="001D36DF">
            <w:pPr>
              <w:numPr>
                <w:ilvl w:val="0"/>
                <w:numId w:val="3"/>
              </w:numPr>
            </w:pPr>
            <w:r w:rsidRPr="001D36DF">
              <w:t>Design our outcomes to serve as a replicable model for our network.</w:t>
            </w:r>
          </w:p>
          <w:p w14:paraId="56CFFC65" w14:textId="77777777" w:rsidR="001D36DF" w:rsidRPr="001D36DF" w:rsidRDefault="001D36DF" w:rsidP="001D36DF"/>
        </w:tc>
      </w:tr>
      <w:tr w:rsidR="001D36DF" w:rsidRPr="001D36DF" w14:paraId="2027EB2A" w14:textId="77777777" w:rsidTr="00C94D7B">
        <w:tc>
          <w:tcPr>
            <w:tcW w:w="6475" w:type="dxa"/>
          </w:tcPr>
          <w:p w14:paraId="553DA463" w14:textId="77777777" w:rsidR="001D36DF" w:rsidRPr="001D36DF" w:rsidRDefault="001D36DF" w:rsidP="001D36DF">
            <w:pPr>
              <w:rPr>
                <w:rFonts w:eastAsia="Calibri" w:cs="Calibri"/>
              </w:rPr>
            </w:pPr>
            <w:r w:rsidRPr="001D36DF">
              <w:rPr>
                <w:rFonts w:eastAsia="Calibri" w:cs="Calibri"/>
              </w:rPr>
              <w:lastRenderedPageBreak/>
              <w:t>We commit to treating all persons with respect and recognize that it is through the exploration of a variety of views that we can better understand the challenges facing our organization, network and society.  We acknowledge that it is only through shared understanding that United Way communities can cultivate progress.</w:t>
            </w:r>
          </w:p>
          <w:p w14:paraId="38D85F87" w14:textId="77777777" w:rsidR="001D36DF" w:rsidRPr="001D36DF" w:rsidRDefault="001D36DF" w:rsidP="001D36DF"/>
        </w:tc>
        <w:tc>
          <w:tcPr>
            <w:tcW w:w="6475" w:type="dxa"/>
          </w:tcPr>
          <w:p w14:paraId="5FD597A8" w14:textId="77777777" w:rsidR="001D36DF" w:rsidRPr="001D36DF" w:rsidRDefault="001D36DF" w:rsidP="001D36DF"/>
        </w:tc>
      </w:tr>
    </w:tbl>
    <w:p w14:paraId="367569A6" w14:textId="77777777" w:rsidR="001D36DF" w:rsidRPr="001D36DF" w:rsidRDefault="001D36DF" w:rsidP="001D36DF">
      <w:pPr>
        <w:rPr>
          <w:rFonts w:asciiTheme="minorHAnsi" w:hAnsiTheme="minorHAnsi" w:cstheme="minorBidi"/>
          <w:sz w:val="22"/>
          <w:szCs w:val="22"/>
        </w:rPr>
      </w:pPr>
    </w:p>
    <w:p w14:paraId="6DFC2839" w14:textId="2955E74F" w:rsidR="005E7EAD" w:rsidRDefault="005E7EAD" w:rsidP="005E7EAD">
      <w:pPr>
        <w:rPr>
          <w:sz w:val="22"/>
          <w:szCs w:val="22"/>
        </w:rPr>
      </w:pPr>
      <w:r>
        <w:rPr>
          <w:sz w:val="22"/>
          <w:szCs w:val="22"/>
        </w:rPr>
        <w:t>Adopted:  November 2020</w:t>
      </w:r>
    </w:p>
    <w:sectPr w:rsidR="005E7E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6ACB8" w14:textId="77777777" w:rsidR="009C408C" w:rsidRDefault="009C408C" w:rsidP="009C408C">
      <w:pPr>
        <w:spacing w:after="0" w:line="240" w:lineRule="auto"/>
      </w:pPr>
      <w:r>
        <w:separator/>
      </w:r>
    </w:p>
  </w:endnote>
  <w:endnote w:type="continuationSeparator" w:id="0">
    <w:p w14:paraId="661910B6" w14:textId="77777777" w:rsidR="009C408C" w:rsidRDefault="009C408C" w:rsidP="009C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9A26F" w14:textId="77777777" w:rsidR="009C408C" w:rsidRDefault="009C408C" w:rsidP="009C408C">
      <w:pPr>
        <w:spacing w:after="0" w:line="240" w:lineRule="auto"/>
      </w:pPr>
      <w:r>
        <w:separator/>
      </w:r>
    </w:p>
  </w:footnote>
  <w:footnote w:type="continuationSeparator" w:id="0">
    <w:p w14:paraId="47D93311" w14:textId="77777777" w:rsidR="009C408C" w:rsidRDefault="009C408C" w:rsidP="009C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C473" w14:textId="103239A8" w:rsidR="009C408C" w:rsidRDefault="009C408C" w:rsidP="009C408C">
    <w:pPr>
      <w:pStyle w:val="Header"/>
      <w:jc w:val="right"/>
    </w:pPr>
    <w:r>
      <w:rPr>
        <w:noProof/>
      </w:rPr>
      <w:drawing>
        <wp:inline distT="0" distB="0" distL="0" distR="0" wp14:anchorId="3D9C2A67" wp14:editId="2B137F32">
          <wp:extent cx="1630680" cy="108394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0680" cy="1083945"/>
                  </a:xfrm>
                  <a:prstGeom prst="rect">
                    <a:avLst/>
                  </a:prstGeom>
                </pic:spPr>
              </pic:pic>
            </a:graphicData>
          </a:graphic>
        </wp:inline>
      </w:drawing>
    </w:r>
  </w:p>
  <w:p w14:paraId="3CCDCE98" w14:textId="77777777" w:rsidR="009C408C" w:rsidRDefault="009C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4062"/>
    <w:multiLevelType w:val="hybridMultilevel"/>
    <w:tmpl w:val="7B1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8F65BB"/>
    <w:multiLevelType w:val="hybridMultilevel"/>
    <w:tmpl w:val="046C0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8E1BFD"/>
    <w:multiLevelType w:val="hybridMultilevel"/>
    <w:tmpl w:val="B5A88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24A1F"/>
    <w:multiLevelType w:val="hybridMultilevel"/>
    <w:tmpl w:val="B090F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8F"/>
    <w:rsid w:val="00006455"/>
    <w:rsid w:val="00010FAC"/>
    <w:rsid w:val="00033872"/>
    <w:rsid w:val="00036CA4"/>
    <w:rsid w:val="000748A6"/>
    <w:rsid w:val="00082A43"/>
    <w:rsid w:val="000C6F5A"/>
    <w:rsid w:val="000E4345"/>
    <w:rsid w:val="000F65EE"/>
    <w:rsid w:val="00101229"/>
    <w:rsid w:val="001012B1"/>
    <w:rsid w:val="00157C0C"/>
    <w:rsid w:val="00160DDA"/>
    <w:rsid w:val="001A7C20"/>
    <w:rsid w:val="001D36DF"/>
    <w:rsid w:val="00230CEE"/>
    <w:rsid w:val="00274BAC"/>
    <w:rsid w:val="002D2F77"/>
    <w:rsid w:val="00320FDA"/>
    <w:rsid w:val="0033268F"/>
    <w:rsid w:val="00367B8C"/>
    <w:rsid w:val="003F584B"/>
    <w:rsid w:val="0045195E"/>
    <w:rsid w:val="00473D7C"/>
    <w:rsid w:val="00497DAF"/>
    <w:rsid w:val="00514AA5"/>
    <w:rsid w:val="00530978"/>
    <w:rsid w:val="00541B7D"/>
    <w:rsid w:val="005A3CBC"/>
    <w:rsid w:val="005B73F0"/>
    <w:rsid w:val="005C027A"/>
    <w:rsid w:val="005E7EAD"/>
    <w:rsid w:val="0065020F"/>
    <w:rsid w:val="0065174D"/>
    <w:rsid w:val="006A6F0A"/>
    <w:rsid w:val="006B2B7E"/>
    <w:rsid w:val="006F1832"/>
    <w:rsid w:val="00795974"/>
    <w:rsid w:val="007E0778"/>
    <w:rsid w:val="00860406"/>
    <w:rsid w:val="008825D5"/>
    <w:rsid w:val="00951213"/>
    <w:rsid w:val="0099721B"/>
    <w:rsid w:val="009C408C"/>
    <w:rsid w:val="00A80227"/>
    <w:rsid w:val="00AA6CE8"/>
    <w:rsid w:val="00AA6E34"/>
    <w:rsid w:val="00AC5E51"/>
    <w:rsid w:val="00B377FA"/>
    <w:rsid w:val="00B82F67"/>
    <w:rsid w:val="00B93FB2"/>
    <w:rsid w:val="00BE3836"/>
    <w:rsid w:val="00BF0E21"/>
    <w:rsid w:val="00C20CB3"/>
    <w:rsid w:val="00C83857"/>
    <w:rsid w:val="00CE5C10"/>
    <w:rsid w:val="00D13678"/>
    <w:rsid w:val="00E0366B"/>
    <w:rsid w:val="00E87EEB"/>
    <w:rsid w:val="00E96E90"/>
    <w:rsid w:val="00EC2A0D"/>
    <w:rsid w:val="00EF58D4"/>
    <w:rsid w:val="00FA282A"/>
    <w:rsid w:val="00FB1393"/>
    <w:rsid w:val="00FC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D4A0"/>
  <w15:chartTrackingRefBased/>
  <w15:docId w15:val="{77BCCB10-9E57-4AB8-BDE3-2227170B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67"/>
    <w:pPr>
      <w:ind w:left="720"/>
      <w:contextualSpacing/>
    </w:pPr>
  </w:style>
  <w:style w:type="character" w:styleId="Hyperlink">
    <w:name w:val="Hyperlink"/>
    <w:basedOn w:val="DefaultParagraphFont"/>
    <w:uiPriority w:val="99"/>
    <w:unhideWhenUsed/>
    <w:rsid w:val="00033872"/>
    <w:rPr>
      <w:color w:val="0563C1" w:themeColor="hyperlink"/>
      <w:u w:val="single"/>
    </w:rPr>
  </w:style>
  <w:style w:type="character" w:customStyle="1" w:styleId="UnresolvedMention">
    <w:name w:val="Unresolved Mention"/>
    <w:basedOn w:val="DefaultParagraphFont"/>
    <w:uiPriority w:val="99"/>
    <w:semiHidden/>
    <w:unhideWhenUsed/>
    <w:rsid w:val="00033872"/>
    <w:rPr>
      <w:color w:val="605E5C"/>
      <w:shd w:val="clear" w:color="auto" w:fill="E1DFDD"/>
    </w:rPr>
  </w:style>
  <w:style w:type="table" w:styleId="TableGrid">
    <w:name w:val="Table Grid"/>
    <w:basedOn w:val="TableNormal"/>
    <w:uiPriority w:val="39"/>
    <w:rsid w:val="001D36D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8C"/>
  </w:style>
  <w:style w:type="paragraph" w:styleId="Footer">
    <w:name w:val="footer"/>
    <w:basedOn w:val="Normal"/>
    <w:link w:val="FooterChar"/>
    <w:uiPriority w:val="99"/>
    <w:unhideWhenUsed/>
    <w:rsid w:val="009C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Middleton</dc:creator>
  <cp:keywords/>
  <dc:description/>
  <cp:lastModifiedBy>Admin</cp:lastModifiedBy>
  <cp:revision>2</cp:revision>
  <dcterms:created xsi:type="dcterms:W3CDTF">2021-01-13T19:51:00Z</dcterms:created>
  <dcterms:modified xsi:type="dcterms:W3CDTF">2021-01-13T19:51:00Z</dcterms:modified>
</cp:coreProperties>
</file>